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3726" w14:textId="77777777" w:rsidR="00F01EE1" w:rsidRDefault="00000000">
      <w:pPr>
        <w:jc w:val="center"/>
        <w:rPr>
          <w:b/>
          <w:bCs/>
        </w:rPr>
      </w:pPr>
      <w:r>
        <w:rPr>
          <w:b/>
          <w:bCs/>
        </w:rPr>
        <w:t>ДЕКЛАРАЦИЯ ЗА ДОСТЪПНОСТ</w:t>
      </w:r>
    </w:p>
    <w:p w14:paraId="7F49E987" w14:textId="77777777" w:rsidR="00EF0C5C" w:rsidRDefault="00EF0C5C">
      <w:pPr>
        <w:jc w:val="center"/>
        <w:rPr>
          <w:b/>
          <w:bCs/>
        </w:rPr>
      </w:pPr>
    </w:p>
    <w:p w14:paraId="5C3790FB" w14:textId="2D6D8668" w:rsidR="00F01EE1" w:rsidRDefault="00000000">
      <w:pPr>
        <w:jc w:val="both"/>
      </w:pPr>
      <w:r>
        <w:t xml:space="preserve">Дружество </w:t>
      </w:r>
      <w:r w:rsidR="00EF0C5C" w:rsidRPr="00EF0C5C">
        <w:t>„Ню Пей” EАД</w:t>
      </w:r>
      <w:r w:rsidR="00EF0C5C">
        <w:rPr>
          <w:lang w:val="en-US"/>
        </w:rPr>
        <w:t xml:space="preserve"> </w:t>
      </w:r>
      <w:r>
        <w:t>се ангажира да осигури достъпен сайт за всички потребители.</w:t>
      </w:r>
    </w:p>
    <w:p w14:paraId="5AC1E7C4" w14:textId="1C9F4769" w:rsidR="00F01EE1" w:rsidRDefault="00000000">
      <w:pPr>
        <w:jc w:val="both"/>
      </w:pPr>
      <w:r>
        <w:t xml:space="preserve">Дружество </w:t>
      </w:r>
      <w:r w:rsidR="00EF0C5C" w:rsidRPr="00EF0C5C">
        <w:t>„Ню Пей” EАД</w:t>
      </w:r>
      <w:r w:rsidR="00EF0C5C">
        <w:rPr>
          <w:lang w:val="en-US"/>
        </w:rPr>
        <w:t xml:space="preserve"> </w:t>
      </w:r>
      <w:r>
        <w:t>се стреми да направи своя уебсайт достъпен и лесен за използване.</w:t>
      </w:r>
    </w:p>
    <w:p w14:paraId="5BE52A56" w14:textId="77777777" w:rsidR="00F01EE1" w:rsidRDefault="00000000">
      <w:pPr>
        <w:jc w:val="center"/>
        <w:rPr>
          <w:b/>
          <w:bCs/>
        </w:rPr>
      </w:pPr>
      <w:r>
        <w:rPr>
          <w:b/>
          <w:bCs/>
        </w:rPr>
        <w:t>СТАНДАРТИ, КЪМ КОИТО СЕ СТРЕМИМ:</w:t>
      </w:r>
    </w:p>
    <w:p w14:paraId="019600CF" w14:textId="77777777" w:rsidR="00F01EE1" w:rsidRDefault="00000000">
      <w:pPr>
        <w:numPr>
          <w:ilvl w:val="0"/>
          <w:numId w:val="1"/>
        </w:numPr>
        <w:jc w:val="both"/>
      </w:pPr>
      <w:r>
        <w:t>Европейски акт за достъпност (Директива (ЕС) 2019/882)</w:t>
      </w:r>
    </w:p>
    <w:p w14:paraId="72A9B753" w14:textId="77777777" w:rsidR="00F01EE1" w:rsidRDefault="00000000">
      <w:pPr>
        <w:numPr>
          <w:ilvl w:val="0"/>
          <w:numId w:val="1"/>
        </w:numPr>
        <w:jc w:val="both"/>
      </w:pPr>
      <w:r>
        <w:t xml:space="preserve">Хармонизиран европейски стандарт EN 301 549, който съответства на Насоките за достъпност на уеб съдържанието (WCAG) 2.1 AA. </w:t>
      </w:r>
    </w:p>
    <w:p w14:paraId="73EAD8D8" w14:textId="77777777" w:rsidR="00F01EE1" w:rsidRDefault="00000000">
      <w:pPr>
        <w:numPr>
          <w:ilvl w:val="0"/>
          <w:numId w:val="1"/>
        </w:numPr>
        <w:jc w:val="both"/>
      </w:pPr>
      <w:r>
        <w:t>Най-добрите практики, препоръчани от Инициативата за достъпност на уеб съдържание (W3C WAI), включително насоките WCAG 2.2</w:t>
      </w:r>
    </w:p>
    <w:p w14:paraId="138DDF37" w14:textId="77777777" w:rsidR="00F01EE1" w:rsidRDefault="00000000">
      <w:pPr>
        <w:ind w:left="360"/>
        <w:jc w:val="center"/>
        <w:rPr>
          <w:b/>
          <w:bCs/>
        </w:rPr>
      </w:pPr>
      <w:r>
        <w:rPr>
          <w:b/>
          <w:bCs/>
        </w:rPr>
        <w:t>КАК ПОДДЪРЖАМЕ ДОСТЪПНОСТТА?</w:t>
      </w:r>
    </w:p>
    <w:p w14:paraId="44B9077D" w14:textId="77777777" w:rsidR="00F01EE1" w:rsidRDefault="00000000">
      <w:pPr>
        <w:pStyle w:val="ListParagraph"/>
        <w:numPr>
          <w:ilvl w:val="0"/>
          <w:numId w:val="2"/>
        </w:numPr>
        <w:jc w:val="both"/>
      </w:pPr>
      <w:r>
        <w:t>Вътрешните ни политики и дигиталната ни стратегия включват планиране на достъпността</w:t>
      </w:r>
    </w:p>
    <w:p w14:paraId="09611D55" w14:textId="77777777" w:rsidR="00F01EE1" w:rsidRDefault="00000000">
      <w:pPr>
        <w:pStyle w:val="ListParagraph"/>
        <w:numPr>
          <w:ilvl w:val="0"/>
          <w:numId w:val="2"/>
        </w:numPr>
        <w:jc w:val="both"/>
      </w:pPr>
      <w:r>
        <w:t>Провеждаме автоматизирани проверки и тестове</w:t>
      </w:r>
    </w:p>
    <w:p w14:paraId="6DAEEDF7" w14:textId="77777777" w:rsidR="00F01EE1" w:rsidRDefault="00000000">
      <w:pPr>
        <w:pStyle w:val="ListParagraph"/>
        <w:numPr>
          <w:ilvl w:val="0"/>
          <w:numId w:val="2"/>
        </w:numPr>
        <w:jc w:val="both"/>
      </w:pPr>
      <w:r>
        <w:t>Коригираме установените несъответствия, за да покрием изискванията за достъпност</w:t>
      </w:r>
    </w:p>
    <w:p w14:paraId="6AEBFD63" w14:textId="77777777" w:rsidR="00F01EE1" w:rsidRDefault="00000000">
      <w:pPr>
        <w:pStyle w:val="ListParagraph"/>
        <w:numPr>
          <w:ilvl w:val="0"/>
          <w:numId w:val="2"/>
        </w:numPr>
        <w:jc w:val="both"/>
      </w:pPr>
      <w:r>
        <w:t>Обучаваме екипите си за прилагане на добри практики, които да гарантират достъпността</w:t>
      </w:r>
    </w:p>
    <w:p w14:paraId="7A64A517" w14:textId="77777777" w:rsidR="00F01EE1" w:rsidRDefault="00000000">
      <w:pPr>
        <w:jc w:val="center"/>
      </w:pPr>
      <w:r>
        <w:rPr>
          <w:b/>
          <w:bCs/>
        </w:rPr>
        <w:t>СЪСТОЯНИЕ НА СЪОТВЕТСТВИЕ</w:t>
      </w:r>
    </w:p>
    <w:p w14:paraId="021E5361" w14:textId="77777777" w:rsidR="00F01EE1" w:rsidRDefault="00000000">
      <w:pPr>
        <w:jc w:val="both"/>
      </w:pPr>
      <w:r>
        <w:t xml:space="preserve">Този уебсайт е частично съвместим с изискванията за достъпност. </w:t>
      </w:r>
    </w:p>
    <w:p w14:paraId="607152A1" w14:textId="77777777" w:rsidR="00F01EE1" w:rsidRDefault="00000000">
      <w:pPr>
        <w:jc w:val="both"/>
      </w:pPr>
      <w:r>
        <w:t>В момента извършваме преглед на нашите дигитални услуги, за да направим оценка на тяхната достъпност.</w:t>
      </w:r>
    </w:p>
    <w:p w14:paraId="767BD2A3" w14:textId="77777777" w:rsidR="00F01EE1" w:rsidRDefault="00000000">
      <w:pPr>
        <w:jc w:val="both"/>
      </w:pPr>
      <w:r>
        <w:t>Планираме и прилагаме подобрения, за да отговорим на изискванията в установените срокове.</w:t>
      </w:r>
    </w:p>
    <w:p w14:paraId="5A663DCC" w14:textId="77777777" w:rsidR="00271A3C" w:rsidRDefault="00271A3C" w:rsidP="00271A3C">
      <w:pPr>
        <w:jc w:val="center"/>
        <w:rPr>
          <w:b/>
          <w:bCs/>
          <w:lang w:val="en-US"/>
        </w:rPr>
      </w:pPr>
    </w:p>
    <w:p w14:paraId="2D0B586C" w14:textId="5F339EF6" w:rsidR="00271A3C" w:rsidRPr="00271A3C" w:rsidRDefault="00271A3C" w:rsidP="00271A3C">
      <w:pPr>
        <w:jc w:val="center"/>
        <w:rPr>
          <w:b/>
          <w:bCs/>
        </w:rPr>
      </w:pPr>
      <w:r w:rsidRPr="00271A3C">
        <w:rPr>
          <w:b/>
          <w:bCs/>
        </w:rPr>
        <w:t>СЪВМЕСТИМОСТ И ПОМОЩНИ ТЕХНОЛОГИИ</w:t>
      </w:r>
    </w:p>
    <w:p w14:paraId="274BEEA5" w14:textId="77777777" w:rsidR="00271A3C" w:rsidRPr="00271A3C" w:rsidRDefault="00271A3C" w:rsidP="00271A3C">
      <w:r w:rsidRPr="00271A3C">
        <w:t>Нашата цел е да гарантираме, че дигиталните услуги на „Вива кредит“ АД са съвместими с:</w:t>
      </w:r>
    </w:p>
    <w:p w14:paraId="270EE764" w14:textId="77777777" w:rsidR="00271A3C" w:rsidRPr="00271A3C" w:rsidRDefault="00271A3C" w:rsidP="00271A3C">
      <w:pPr>
        <w:numPr>
          <w:ilvl w:val="0"/>
          <w:numId w:val="6"/>
        </w:numPr>
      </w:pPr>
      <w:r w:rsidRPr="00271A3C">
        <w:t>Съвременни уеб браузъри (</w:t>
      </w:r>
      <w:proofErr w:type="spellStart"/>
      <w:r w:rsidRPr="00271A3C">
        <w:t>Chrome</w:t>
      </w:r>
      <w:proofErr w:type="spellEnd"/>
      <w:r w:rsidRPr="00271A3C">
        <w:t xml:space="preserve">, </w:t>
      </w:r>
      <w:proofErr w:type="spellStart"/>
      <w:r w:rsidRPr="00271A3C">
        <w:t>Safari</w:t>
      </w:r>
      <w:proofErr w:type="spellEnd"/>
      <w:r w:rsidRPr="00271A3C">
        <w:t xml:space="preserve">, </w:t>
      </w:r>
      <w:proofErr w:type="spellStart"/>
      <w:r w:rsidRPr="00271A3C">
        <w:t>Firefox</w:t>
      </w:r>
      <w:proofErr w:type="spellEnd"/>
      <w:r w:rsidRPr="00271A3C">
        <w:t xml:space="preserve">, </w:t>
      </w:r>
      <w:proofErr w:type="spellStart"/>
      <w:r w:rsidRPr="00271A3C">
        <w:t>Edge</w:t>
      </w:r>
      <w:proofErr w:type="spellEnd"/>
      <w:r w:rsidRPr="00271A3C">
        <w:t>)</w:t>
      </w:r>
    </w:p>
    <w:p w14:paraId="01CFAAB1" w14:textId="77777777" w:rsidR="00271A3C" w:rsidRPr="00271A3C" w:rsidRDefault="00271A3C" w:rsidP="00271A3C">
      <w:pPr>
        <w:numPr>
          <w:ilvl w:val="0"/>
          <w:numId w:val="6"/>
        </w:numPr>
      </w:pPr>
      <w:r w:rsidRPr="00271A3C">
        <w:t>Операционни системи (</w:t>
      </w:r>
      <w:proofErr w:type="spellStart"/>
      <w:r w:rsidRPr="00271A3C">
        <w:t>iOS</w:t>
      </w:r>
      <w:proofErr w:type="spellEnd"/>
      <w:r w:rsidRPr="00271A3C">
        <w:t xml:space="preserve">, </w:t>
      </w:r>
      <w:proofErr w:type="spellStart"/>
      <w:r w:rsidRPr="00271A3C">
        <w:t>Android</w:t>
      </w:r>
      <w:proofErr w:type="spellEnd"/>
      <w:r w:rsidRPr="00271A3C">
        <w:t xml:space="preserve">, Windows, </w:t>
      </w:r>
      <w:proofErr w:type="spellStart"/>
      <w:r w:rsidRPr="00271A3C">
        <w:t>macOS</w:t>
      </w:r>
      <w:proofErr w:type="spellEnd"/>
      <w:r w:rsidRPr="00271A3C">
        <w:t>)</w:t>
      </w:r>
    </w:p>
    <w:p w14:paraId="16D40718" w14:textId="77777777" w:rsidR="00271A3C" w:rsidRPr="00271A3C" w:rsidRDefault="00271A3C" w:rsidP="00271A3C">
      <w:pPr>
        <w:numPr>
          <w:ilvl w:val="0"/>
          <w:numId w:val="6"/>
        </w:numPr>
      </w:pPr>
      <w:r w:rsidRPr="00271A3C">
        <w:t>Помощни технологии, включително екранни четци, увеличители на екрана и гласови команди</w:t>
      </w:r>
    </w:p>
    <w:p w14:paraId="05EC8162" w14:textId="36FCF6E0" w:rsidR="00B12ECF" w:rsidRPr="00EF0C5C" w:rsidRDefault="00271A3C" w:rsidP="00B12ECF">
      <w:pPr>
        <w:jc w:val="center"/>
        <w:rPr>
          <w:lang w:val="en-US"/>
        </w:rPr>
      </w:pPr>
      <w:r w:rsidRPr="00EB0862">
        <w:rPr>
          <w:b/>
          <w:bCs/>
        </w:rPr>
        <w:t>ОГРАНИЧЕНИЯ</w:t>
      </w:r>
      <w:r w:rsidRPr="00271A3C">
        <w:br/>
      </w:r>
    </w:p>
    <w:p w14:paraId="5D2C47B8" w14:textId="77777777" w:rsidR="00B12ECF" w:rsidRPr="00B12ECF" w:rsidRDefault="00B12ECF" w:rsidP="00EF0C5C">
      <w:r w:rsidRPr="00B12ECF">
        <w:t>Липсващи или недостатъчни текстови алтернативи за определени изображения</w:t>
      </w:r>
    </w:p>
    <w:p w14:paraId="4BDBD16D" w14:textId="77777777" w:rsidR="00B12ECF" w:rsidRPr="00B12ECF" w:rsidRDefault="00B12ECF" w:rsidP="00EF0C5C">
      <w:r w:rsidRPr="00B12ECF">
        <w:t>Думи или фрази, които носят смислов акцент или значение, може да не са отбелязани и интонацията им няма да бъде изговорена от екранен четец.</w:t>
      </w:r>
    </w:p>
    <w:p w14:paraId="7DDE19F3" w14:textId="77777777" w:rsidR="00B12ECF" w:rsidRDefault="00B12ECF" w:rsidP="00EF0C5C">
      <w:pPr>
        <w:rPr>
          <w:lang w:val="en-US"/>
        </w:rPr>
      </w:pPr>
      <w:r w:rsidRPr="00B12ECF">
        <w:t>Неконсистентна клавиатурна навигация в някои интерактивни елементи</w:t>
      </w:r>
    </w:p>
    <w:p w14:paraId="39837E79" w14:textId="77777777" w:rsidR="00CD06F3" w:rsidRDefault="00CD06F3" w:rsidP="00EF0C5C">
      <w:r w:rsidRPr="00CD06F3">
        <w:lastRenderedPageBreak/>
        <w:t>Някои връзки може да нямат достатъчно описателен текст или контекст, за да се разбере тяхната цел.</w:t>
      </w:r>
    </w:p>
    <w:p w14:paraId="44E78088" w14:textId="77777777" w:rsidR="00B12ECF" w:rsidRPr="00B12ECF" w:rsidRDefault="00B12ECF" w:rsidP="00EF0C5C">
      <w:r w:rsidRPr="00B12ECF">
        <w:t>Заглавията и етикетите в някои страници може да не описват темата или целта на страницата.</w:t>
      </w:r>
    </w:p>
    <w:p w14:paraId="677ED972" w14:textId="77777777" w:rsidR="00B12ECF" w:rsidRPr="00B12ECF" w:rsidRDefault="00B12ECF" w:rsidP="00EF0C5C">
      <w:r w:rsidRPr="00B12ECF">
        <w:t>Някои идентични функции на различни уеб страници може да имат различни етикети.</w:t>
      </w:r>
    </w:p>
    <w:p w14:paraId="395A0DD9" w14:textId="77777777" w:rsidR="00B12ECF" w:rsidRDefault="00B12ECF" w:rsidP="00EF0C5C">
      <w:pPr>
        <w:rPr>
          <w:lang w:val="en-US"/>
        </w:rPr>
      </w:pPr>
      <w:r w:rsidRPr="00B12ECF">
        <w:t>Възможно е автоматично стартиране на нови прозорци или подаване на формуляри след избиране на връзка, елемент от списък или др.</w:t>
      </w:r>
    </w:p>
    <w:p w14:paraId="0ABE9844" w14:textId="4ED21BCB" w:rsidR="00271A3C" w:rsidRPr="00EF0C5C" w:rsidRDefault="00271A3C" w:rsidP="00EF0C5C">
      <w:pPr>
        <w:rPr>
          <w:lang w:val="en-US"/>
        </w:rPr>
      </w:pPr>
    </w:p>
    <w:p w14:paraId="0F5BE1D2" w14:textId="5F0E07A3" w:rsidR="00271A3C" w:rsidRDefault="00271A3C">
      <w:pPr>
        <w:rPr>
          <w:lang w:val="en-US"/>
        </w:rPr>
      </w:pPr>
      <w:r w:rsidRPr="00271A3C">
        <w:t>Работим по отстраняването на тези проблеми и се стремим да подобрим достъпността във всички точки на контакт с клиента.</w:t>
      </w:r>
    </w:p>
    <w:p w14:paraId="37A56580" w14:textId="77777777" w:rsidR="00271A3C" w:rsidRPr="00271A3C" w:rsidRDefault="00271A3C">
      <w:pPr>
        <w:rPr>
          <w:lang w:val="en-US"/>
        </w:rPr>
      </w:pPr>
    </w:p>
    <w:p w14:paraId="1CA6853F" w14:textId="64BBB000" w:rsidR="00F01EE1" w:rsidRDefault="00000000">
      <w:r>
        <w:rPr>
          <w:b/>
          <w:bCs/>
        </w:rPr>
        <w:t>ПЛАНИРАМЕ ДА</w:t>
      </w:r>
      <w:r>
        <w:t>:</w:t>
      </w:r>
    </w:p>
    <w:p w14:paraId="3B528DA4" w14:textId="77777777" w:rsidR="00F01EE1" w:rsidRDefault="00000000">
      <w:pPr>
        <w:numPr>
          <w:ilvl w:val="0"/>
          <w:numId w:val="4"/>
        </w:numPr>
      </w:pPr>
      <w:r>
        <w:t>Извършваме прегледи на достъпността на нашите уеб и мобилни платформи</w:t>
      </w:r>
    </w:p>
    <w:p w14:paraId="6910988E" w14:textId="77777777" w:rsidR="00F01EE1" w:rsidRDefault="00000000">
      <w:pPr>
        <w:numPr>
          <w:ilvl w:val="0"/>
          <w:numId w:val="4"/>
        </w:numPr>
      </w:pPr>
      <w:r>
        <w:t>Приоритизираме подобренията според въздействието върху потребителите</w:t>
      </w:r>
    </w:p>
    <w:p w14:paraId="3CB96078" w14:textId="77777777" w:rsidR="00F01EE1" w:rsidRDefault="00000000">
      <w:pPr>
        <w:numPr>
          <w:ilvl w:val="0"/>
          <w:numId w:val="4"/>
        </w:numPr>
      </w:pPr>
      <w:proofErr w:type="spellStart"/>
      <w:r>
        <w:t>Си</w:t>
      </w:r>
      <w:proofErr w:type="spellEnd"/>
      <w:r>
        <w:t xml:space="preserve"> сътрудничим със специалисти по достъпност и потребители на помощни технологии</w:t>
      </w:r>
    </w:p>
    <w:p w14:paraId="2EB6B01D" w14:textId="77777777" w:rsidR="00F01EE1" w:rsidRDefault="00000000">
      <w:pPr>
        <w:numPr>
          <w:ilvl w:val="0"/>
          <w:numId w:val="4"/>
        </w:numPr>
      </w:pPr>
      <w:r>
        <w:t>Провеждаме обучения за съответните екипи</w:t>
      </w:r>
    </w:p>
    <w:p w14:paraId="318F1E2E" w14:textId="77777777" w:rsidR="00F01EE1" w:rsidRDefault="00000000">
      <w:pPr>
        <w:numPr>
          <w:ilvl w:val="0"/>
          <w:numId w:val="4"/>
        </w:numPr>
      </w:pPr>
      <w:r>
        <w:t>Актуализираме тази декларация при всяко подобрение</w:t>
      </w:r>
    </w:p>
    <w:p w14:paraId="5A8595CA" w14:textId="77777777" w:rsidR="00F01EE1" w:rsidRDefault="00F01EE1">
      <w:pPr>
        <w:jc w:val="center"/>
      </w:pPr>
    </w:p>
    <w:p w14:paraId="51D0405F" w14:textId="77777777" w:rsidR="00F01EE1" w:rsidRDefault="00000000">
      <w:pPr>
        <w:jc w:val="center"/>
        <w:rPr>
          <w:b/>
          <w:bCs/>
        </w:rPr>
      </w:pPr>
      <w:r>
        <w:rPr>
          <w:b/>
          <w:bCs/>
        </w:rPr>
        <w:t>ОБРАТНА ВРЪЗКА И ПОДДРЪЖКА</w:t>
      </w:r>
    </w:p>
    <w:p w14:paraId="3D425C1F" w14:textId="77777777" w:rsidR="00F01EE1" w:rsidRDefault="00000000">
      <w:pPr>
        <w:jc w:val="both"/>
      </w:pPr>
      <w:r>
        <w:br/>
        <w:t>Ако срещнеш затруднения по отношение на достъпността в нашия уебсайт, клиентски портал, страници за регистрация или мобилно приложение, моля, свържи се с нас:</w:t>
      </w:r>
    </w:p>
    <w:p w14:paraId="35D4E269" w14:textId="7DEF5820" w:rsidR="00F01EE1" w:rsidRDefault="00271A3C" w:rsidP="00271A3C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На имейл </w:t>
      </w:r>
      <w:hyperlink r:id="rId7" w:history="1">
        <w:r w:rsidR="00EF0C5C" w:rsidRPr="00DF10AB">
          <w:rPr>
            <w:rStyle w:val="Hyperlink"/>
          </w:rPr>
          <w:t>contact@newpay.bg</w:t>
        </w:r>
      </w:hyperlink>
    </w:p>
    <w:p w14:paraId="5EDC23C9" w14:textId="10B9C24A" w:rsidR="00271A3C" w:rsidRPr="00EF0C5C" w:rsidRDefault="00271A3C" w:rsidP="00EF0C5C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На телефон 0700 </w:t>
      </w:r>
      <w:r w:rsidR="00EF0C5C">
        <w:rPr>
          <w:lang w:val="en-US"/>
        </w:rPr>
        <w:t>1</w:t>
      </w:r>
      <w:r>
        <w:t> </w:t>
      </w:r>
      <w:r w:rsidR="00EF0C5C">
        <w:rPr>
          <w:lang w:val="en-US"/>
        </w:rPr>
        <w:t>59 59</w:t>
      </w:r>
      <w:r>
        <w:t xml:space="preserve"> (без допълнително таксуване</w:t>
      </w:r>
      <w:r w:rsidR="00EF0C5C">
        <w:rPr>
          <w:lang w:val="en-US"/>
        </w:rPr>
        <w:t xml:space="preserve">, </w:t>
      </w:r>
      <w:r w:rsidR="00EF0C5C">
        <w:t>съгласно тарифния план</w:t>
      </w:r>
      <w:r>
        <w:t>)</w:t>
      </w:r>
    </w:p>
    <w:p w14:paraId="42FEA51E" w14:textId="77777777" w:rsidR="00F01EE1" w:rsidRDefault="00000000">
      <w:pPr>
        <w:jc w:val="both"/>
      </w:pPr>
      <w:r>
        <w:t>Ще ти отговорим възможно най-скоро и при необходимост ще осигурим достъпна алтернатива.</w:t>
      </w:r>
    </w:p>
    <w:p w14:paraId="3E115AF9" w14:textId="77777777" w:rsidR="00F01EE1" w:rsidRDefault="00F01EE1"/>
    <w:p w14:paraId="3ADBCB96" w14:textId="77777777" w:rsidR="00F01EE1" w:rsidRDefault="00F01EE1"/>
    <w:sectPr w:rsidR="00F01EE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119A" w14:textId="77777777" w:rsidR="00F62321" w:rsidRDefault="00F62321">
      <w:pPr>
        <w:spacing w:after="0" w:line="240" w:lineRule="auto"/>
      </w:pPr>
      <w:r>
        <w:separator/>
      </w:r>
    </w:p>
  </w:endnote>
  <w:endnote w:type="continuationSeparator" w:id="0">
    <w:p w14:paraId="0E938E43" w14:textId="77777777" w:rsidR="00F62321" w:rsidRDefault="00F6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032E" w14:textId="77777777" w:rsidR="00F62321" w:rsidRDefault="00F623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C6297A" w14:textId="77777777" w:rsidR="00F62321" w:rsidRDefault="00F62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D1556"/>
    <w:multiLevelType w:val="multilevel"/>
    <w:tmpl w:val="722203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49120349"/>
    <w:multiLevelType w:val="multilevel"/>
    <w:tmpl w:val="755822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2B3735"/>
    <w:multiLevelType w:val="hybridMultilevel"/>
    <w:tmpl w:val="E28CDA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744DED"/>
    <w:multiLevelType w:val="multilevel"/>
    <w:tmpl w:val="94FAC3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E36E16"/>
    <w:multiLevelType w:val="multilevel"/>
    <w:tmpl w:val="166A3B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2078018795">
    <w:abstractNumId w:val="0"/>
  </w:num>
  <w:num w:numId="2" w16cid:durableId="1417437139">
    <w:abstractNumId w:val="1"/>
  </w:num>
  <w:num w:numId="3" w16cid:durableId="2014457523">
    <w:abstractNumId w:val="3"/>
  </w:num>
  <w:num w:numId="4" w16cid:durableId="481459847">
    <w:abstractNumId w:val="4"/>
  </w:num>
  <w:num w:numId="5" w16cid:durableId="311905667">
    <w:abstractNumId w:val="2"/>
  </w:num>
  <w:num w:numId="6" w16cid:durableId="158055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E1"/>
    <w:rsid w:val="00077ED9"/>
    <w:rsid w:val="00271A3C"/>
    <w:rsid w:val="0028420B"/>
    <w:rsid w:val="0049690F"/>
    <w:rsid w:val="0055525E"/>
    <w:rsid w:val="00573190"/>
    <w:rsid w:val="00753D29"/>
    <w:rsid w:val="00B12ECF"/>
    <w:rsid w:val="00CD06F3"/>
    <w:rsid w:val="00DC7544"/>
    <w:rsid w:val="00EB0862"/>
    <w:rsid w:val="00EF0C5C"/>
    <w:rsid w:val="00F01EE1"/>
    <w:rsid w:val="00F62321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0776E"/>
  <w15:docId w15:val="{3E8C09A9-9CA9-4ED0-ACDE-8028A8F9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bg-BG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newpay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Kalinova</dc:creator>
  <dc:description/>
  <cp:lastModifiedBy>Kalia Dineva</cp:lastModifiedBy>
  <cp:revision>7</cp:revision>
  <dcterms:created xsi:type="dcterms:W3CDTF">2025-07-03T14:36:00Z</dcterms:created>
  <dcterms:modified xsi:type="dcterms:W3CDTF">2025-07-10T10:52:00Z</dcterms:modified>
</cp:coreProperties>
</file>